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575E1" w14:textId="77777777" w:rsidR="007C4C32" w:rsidRPr="007037FB" w:rsidRDefault="00C324AC" w:rsidP="00C324AC">
      <w:pPr>
        <w:jc w:val="center"/>
        <w:rPr>
          <w:b/>
          <w:i/>
          <w:sz w:val="44"/>
          <w:szCs w:val="44"/>
          <w:u w:val="single"/>
        </w:rPr>
      </w:pPr>
      <w:bookmarkStart w:id="0" w:name="_GoBack"/>
      <w:bookmarkEnd w:id="0"/>
      <w:r w:rsidRPr="007037FB">
        <w:rPr>
          <w:b/>
          <w:i/>
          <w:sz w:val="44"/>
          <w:szCs w:val="44"/>
          <w:u w:val="single"/>
        </w:rPr>
        <w:t>End of Year Economics Extravaganza/ Culture Festival</w:t>
      </w:r>
      <w:r w:rsidR="007037FB">
        <w:rPr>
          <w:b/>
          <w:i/>
          <w:sz w:val="44"/>
          <w:szCs w:val="44"/>
          <w:u w:val="single"/>
        </w:rPr>
        <w:t>!</w:t>
      </w:r>
    </w:p>
    <w:p w14:paraId="0CC80A90" w14:textId="77777777" w:rsidR="003F3CDE" w:rsidRPr="007037FB" w:rsidRDefault="00C324AC" w:rsidP="007037FB">
      <w:pPr>
        <w:jc w:val="center"/>
        <w:rPr>
          <w:b/>
          <w:i/>
          <w:sz w:val="24"/>
          <w:szCs w:val="24"/>
        </w:rPr>
      </w:pPr>
      <w:r w:rsidRPr="007037FB">
        <w:rPr>
          <w:b/>
          <w:i/>
          <w:sz w:val="24"/>
          <w:szCs w:val="24"/>
        </w:rPr>
        <w:t xml:space="preserve">The end of the year is here! And what better way to celebrate than having an </w:t>
      </w:r>
      <w:r w:rsidR="000D1CBF" w:rsidRPr="007037FB">
        <w:rPr>
          <w:b/>
          <w:i/>
          <w:sz w:val="24"/>
          <w:szCs w:val="24"/>
        </w:rPr>
        <w:t>Extravaganza</w:t>
      </w:r>
      <w:r w:rsidRPr="007037FB">
        <w:rPr>
          <w:b/>
          <w:i/>
          <w:sz w:val="24"/>
          <w:szCs w:val="24"/>
        </w:rPr>
        <w:t xml:space="preserve">! On your </w:t>
      </w:r>
      <w:r w:rsidR="007C02A1" w:rsidRPr="007037FB">
        <w:rPr>
          <w:b/>
          <w:i/>
          <w:sz w:val="24"/>
          <w:szCs w:val="24"/>
        </w:rPr>
        <w:t xml:space="preserve">designated </w:t>
      </w:r>
      <w:r w:rsidRPr="007037FB">
        <w:rPr>
          <w:b/>
          <w:i/>
          <w:sz w:val="24"/>
          <w:szCs w:val="24"/>
        </w:rPr>
        <w:t xml:space="preserve">“exam day” we will have an end of the year celebration with </w:t>
      </w:r>
      <w:r w:rsidR="003F3CDE" w:rsidRPr="007037FB">
        <w:rPr>
          <w:b/>
          <w:i/>
          <w:sz w:val="24"/>
          <w:szCs w:val="24"/>
        </w:rPr>
        <w:t>academic flare. Below you will find guidelines you must follow for participation.</w:t>
      </w:r>
    </w:p>
    <w:p w14:paraId="7149F746" w14:textId="77777777" w:rsidR="003F3CDE" w:rsidRPr="007037FB" w:rsidRDefault="003F3CDE" w:rsidP="00C324AC">
      <w:pPr>
        <w:jc w:val="both"/>
        <w:rPr>
          <w:b/>
          <w:sz w:val="24"/>
          <w:szCs w:val="24"/>
          <w:u w:val="single"/>
        </w:rPr>
      </w:pPr>
      <w:r w:rsidRPr="007037FB">
        <w:rPr>
          <w:b/>
          <w:sz w:val="24"/>
          <w:szCs w:val="24"/>
          <w:u w:val="single"/>
        </w:rPr>
        <w:t>For ALL items you bring in:</w:t>
      </w:r>
    </w:p>
    <w:p w14:paraId="3DA024C7" w14:textId="77777777" w:rsidR="003F3CDE" w:rsidRPr="007037FB" w:rsidRDefault="003F3CDE" w:rsidP="003F3CD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037FB">
        <w:rPr>
          <w:b/>
          <w:sz w:val="24"/>
          <w:szCs w:val="24"/>
        </w:rPr>
        <w:t>Please have a list of ingredients to protect our friends who may have allergies or dietary restrictions</w:t>
      </w:r>
    </w:p>
    <w:p w14:paraId="43AFB2F2" w14:textId="77777777" w:rsidR="003F3CDE" w:rsidRPr="007037FB" w:rsidRDefault="003F3CDE" w:rsidP="003F3CD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037FB">
        <w:rPr>
          <w:b/>
          <w:sz w:val="24"/>
          <w:szCs w:val="24"/>
        </w:rPr>
        <w:t xml:space="preserve">We have limited heating and refrigeration options, please let me know as soon as possible if your items will need either and I’ll do my best to arrange with our cafeteria. </w:t>
      </w:r>
    </w:p>
    <w:p w14:paraId="4670C0C9" w14:textId="77777777" w:rsidR="003F3CDE" w:rsidRPr="007037FB" w:rsidRDefault="007C02A1" w:rsidP="00C324A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037FB">
        <w:rPr>
          <w:b/>
          <w:sz w:val="24"/>
          <w:szCs w:val="24"/>
        </w:rPr>
        <w:t xml:space="preserve">You may drop items off between 8:40am-9:00am on your exam day if you wish </w:t>
      </w:r>
      <w:r w:rsidR="007037FB" w:rsidRPr="007037FB">
        <w:rPr>
          <w:b/>
          <w:sz w:val="24"/>
          <w:szCs w:val="24"/>
        </w:rPr>
        <w:sym w:font="Wingdings" w:char="F04A"/>
      </w:r>
      <w:r w:rsidR="007037FB" w:rsidRPr="007037FB">
        <w:rPr>
          <w:b/>
          <w:sz w:val="24"/>
          <w:szCs w:val="24"/>
        </w:rPr>
        <w:t xml:space="preserve"> </w:t>
      </w:r>
    </w:p>
    <w:p w14:paraId="6EA0B4CF" w14:textId="77777777" w:rsidR="003F3CDE" w:rsidRPr="007037FB" w:rsidRDefault="003F3CDE" w:rsidP="00C324AC">
      <w:pPr>
        <w:jc w:val="both"/>
        <w:rPr>
          <w:b/>
          <w:i/>
          <w:sz w:val="24"/>
          <w:szCs w:val="24"/>
          <w:u w:val="single"/>
        </w:rPr>
      </w:pPr>
      <w:r w:rsidRPr="007037FB">
        <w:rPr>
          <w:b/>
          <w:i/>
          <w:sz w:val="24"/>
          <w:szCs w:val="24"/>
          <w:highlight w:val="yellow"/>
          <w:u w:val="single"/>
        </w:rPr>
        <w:t>Follow the</w:t>
      </w:r>
      <w:r w:rsidR="007C02A1" w:rsidRPr="007037FB">
        <w:rPr>
          <w:b/>
          <w:i/>
          <w:sz w:val="24"/>
          <w:szCs w:val="24"/>
          <w:highlight w:val="yellow"/>
          <w:u w:val="single"/>
        </w:rPr>
        <w:t>se</w:t>
      </w:r>
      <w:r w:rsidRPr="007037FB">
        <w:rPr>
          <w:b/>
          <w:i/>
          <w:sz w:val="24"/>
          <w:szCs w:val="24"/>
          <w:highlight w:val="yellow"/>
          <w:u w:val="single"/>
        </w:rPr>
        <w:t xml:space="preserve"> Instructions for Cultural Contributions</w:t>
      </w:r>
    </w:p>
    <w:p w14:paraId="26456894" w14:textId="77777777" w:rsidR="003F3CDE" w:rsidRPr="007037FB" w:rsidRDefault="007C02A1" w:rsidP="003F3CD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037FB">
        <w:rPr>
          <w:b/>
          <w:sz w:val="24"/>
          <w:szCs w:val="24"/>
        </w:rPr>
        <w:t>Please note the following on an index card or folded paper</w:t>
      </w:r>
    </w:p>
    <w:p w14:paraId="4FC9C783" w14:textId="77777777" w:rsidR="007C02A1" w:rsidRPr="007037FB" w:rsidRDefault="007C02A1" w:rsidP="007C02A1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7037FB">
        <w:rPr>
          <w:b/>
          <w:sz w:val="24"/>
          <w:szCs w:val="24"/>
        </w:rPr>
        <w:t>Name of Dish</w:t>
      </w:r>
    </w:p>
    <w:p w14:paraId="0AF7CCF4" w14:textId="77777777" w:rsidR="007C02A1" w:rsidRPr="007037FB" w:rsidRDefault="007C02A1" w:rsidP="007C02A1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7037FB">
        <w:rPr>
          <w:b/>
          <w:sz w:val="24"/>
          <w:szCs w:val="24"/>
        </w:rPr>
        <w:t>Cultural Origin of dish (country/ location)</w:t>
      </w:r>
    </w:p>
    <w:p w14:paraId="5F7E5061" w14:textId="77777777" w:rsidR="007C02A1" w:rsidRPr="007037FB" w:rsidRDefault="007C02A1" w:rsidP="007C02A1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7037FB">
        <w:rPr>
          <w:b/>
          <w:sz w:val="24"/>
          <w:szCs w:val="24"/>
        </w:rPr>
        <w:t>Form of Government of the Country the dish originated in</w:t>
      </w:r>
    </w:p>
    <w:p w14:paraId="0BDE8BBB" w14:textId="77777777" w:rsidR="007C02A1" w:rsidRPr="007037FB" w:rsidRDefault="007C02A1" w:rsidP="007C02A1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7037FB">
        <w:rPr>
          <w:b/>
          <w:sz w:val="24"/>
          <w:szCs w:val="24"/>
        </w:rPr>
        <w:t>Ingredients</w:t>
      </w:r>
    </w:p>
    <w:p w14:paraId="73A34D63" w14:textId="77777777" w:rsidR="007C02A1" w:rsidRPr="007037FB" w:rsidRDefault="007037FB" w:rsidP="007C02A1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7037FB">
        <w:rPr>
          <w:b/>
          <w:sz w:val="24"/>
          <w:szCs w:val="24"/>
        </w:rPr>
        <w:t>Any</w:t>
      </w:r>
      <w:r w:rsidR="007C02A1" w:rsidRPr="007037FB">
        <w:rPr>
          <w:b/>
          <w:sz w:val="24"/>
          <w:szCs w:val="24"/>
        </w:rPr>
        <w:t xml:space="preserve"> additional important information you would like to share (the meaning of this dish in your family, special occasions it may typically be served for, etc.)</w:t>
      </w:r>
    </w:p>
    <w:p w14:paraId="5ADCC19B" w14:textId="77777777" w:rsidR="007C02A1" w:rsidRPr="007037FB" w:rsidRDefault="007C02A1" w:rsidP="003F3CD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037FB">
        <w:rPr>
          <w:b/>
          <w:sz w:val="24"/>
          <w:szCs w:val="24"/>
        </w:rPr>
        <w:t>Be prepared to briefly share the above information with the class</w:t>
      </w:r>
    </w:p>
    <w:p w14:paraId="61FC2DD9" w14:textId="77777777" w:rsidR="007C02A1" w:rsidRPr="007037FB" w:rsidRDefault="007C02A1" w:rsidP="007C02A1">
      <w:pPr>
        <w:jc w:val="both"/>
        <w:rPr>
          <w:b/>
          <w:i/>
          <w:sz w:val="24"/>
          <w:szCs w:val="24"/>
          <w:u w:val="single"/>
        </w:rPr>
      </w:pPr>
      <w:r w:rsidRPr="007037FB">
        <w:rPr>
          <w:i/>
          <w:noProof/>
          <w:sz w:val="24"/>
          <w:szCs w:val="24"/>
          <w:highlight w:val="yellow"/>
        </w:rPr>
        <w:drawing>
          <wp:anchor distT="0" distB="0" distL="114300" distR="114300" simplePos="0" relativeHeight="251658240" behindDoc="0" locked="0" layoutInCell="1" allowOverlap="1" wp14:anchorId="4C313FB6" wp14:editId="186600C9">
            <wp:simplePos x="0" y="0"/>
            <wp:positionH relativeFrom="margin">
              <wp:posOffset>5019675</wp:posOffset>
            </wp:positionH>
            <wp:positionV relativeFrom="paragraph">
              <wp:posOffset>7620</wp:posOffset>
            </wp:positionV>
            <wp:extent cx="1098856" cy="26479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83" t="8267" r="3365" b="7925"/>
                    <a:stretch/>
                  </pic:blipFill>
                  <pic:spPr bwMode="auto">
                    <a:xfrm>
                      <a:off x="0" y="0"/>
                      <a:ext cx="1098856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7FB">
        <w:rPr>
          <w:b/>
          <w:i/>
          <w:sz w:val="24"/>
          <w:szCs w:val="24"/>
          <w:highlight w:val="yellow"/>
          <w:u w:val="single"/>
        </w:rPr>
        <w:t>Follow these Instructions for Non-Cultural Contributions</w:t>
      </w:r>
    </w:p>
    <w:p w14:paraId="2277D62B" w14:textId="77777777" w:rsidR="007C02A1" w:rsidRPr="007037FB" w:rsidRDefault="007C02A1" w:rsidP="007037F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037FB">
        <w:rPr>
          <w:b/>
          <w:sz w:val="24"/>
          <w:szCs w:val="24"/>
        </w:rPr>
        <w:t>Please note the following on an index card or folded paper</w:t>
      </w:r>
      <w:r w:rsidRPr="007037FB">
        <w:rPr>
          <w:noProof/>
          <w:sz w:val="24"/>
          <w:szCs w:val="24"/>
        </w:rPr>
        <w:t xml:space="preserve"> </w:t>
      </w:r>
    </w:p>
    <w:p w14:paraId="6A5FFE85" w14:textId="77777777" w:rsidR="007C02A1" w:rsidRPr="007037FB" w:rsidRDefault="007C02A1" w:rsidP="007C02A1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7037FB">
        <w:rPr>
          <w:b/>
          <w:sz w:val="24"/>
          <w:szCs w:val="24"/>
        </w:rPr>
        <w:t>Name of Item (i.e. Wise Potato Chips, Publix Cupcakes, etc.)</w:t>
      </w:r>
    </w:p>
    <w:p w14:paraId="7FB4186B" w14:textId="77777777" w:rsidR="007C02A1" w:rsidRPr="007037FB" w:rsidRDefault="007C02A1" w:rsidP="007C02A1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7037FB">
        <w:rPr>
          <w:b/>
          <w:sz w:val="24"/>
          <w:szCs w:val="24"/>
        </w:rPr>
        <w:t xml:space="preserve">Name of the </w:t>
      </w:r>
      <w:r w:rsidRPr="007037FB">
        <w:rPr>
          <w:b/>
          <w:sz w:val="24"/>
          <w:szCs w:val="24"/>
          <w:u w:val="single"/>
        </w:rPr>
        <w:t>Producer/ Company that Produces Product</w:t>
      </w:r>
    </w:p>
    <w:p w14:paraId="3B19B47C" w14:textId="77777777" w:rsidR="007C02A1" w:rsidRPr="007037FB" w:rsidRDefault="007C02A1" w:rsidP="007C02A1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7037FB">
        <w:rPr>
          <w:b/>
          <w:sz w:val="24"/>
          <w:szCs w:val="24"/>
        </w:rPr>
        <w:t>Origin of Product or Location of Corporation Headquarters</w:t>
      </w:r>
    </w:p>
    <w:p w14:paraId="642DDD60" w14:textId="77777777" w:rsidR="007C02A1" w:rsidRPr="007037FB" w:rsidRDefault="007C02A1" w:rsidP="007C02A1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7037FB">
        <w:rPr>
          <w:b/>
          <w:sz w:val="24"/>
          <w:szCs w:val="24"/>
        </w:rPr>
        <w:t>Other products company produces (if any)</w:t>
      </w:r>
    </w:p>
    <w:p w14:paraId="4E928E08" w14:textId="77777777" w:rsidR="007C02A1" w:rsidRPr="007037FB" w:rsidRDefault="007C02A1" w:rsidP="007C02A1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7037FB">
        <w:rPr>
          <w:b/>
          <w:sz w:val="24"/>
          <w:szCs w:val="24"/>
        </w:rPr>
        <w:t>Net Income of Company (may be found on Wikipedia)</w:t>
      </w:r>
    </w:p>
    <w:p w14:paraId="675FA0CC" w14:textId="77777777" w:rsidR="007C02A1" w:rsidRPr="007037FB" w:rsidRDefault="007C02A1" w:rsidP="007C02A1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7037FB">
        <w:rPr>
          <w:b/>
          <w:sz w:val="24"/>
          <w:szCs w:val="24"/>
        </w:rPr>
        <w:t xml:space="preserve"># of Employees Company hires (may be found on Wikipedia) </w:t>
      </w:r>
      <w:r w:rsidRPr="007037FB">
        <w:rPr>
          <w:b/>
          <w:sz w:val="24"/>
          <w:szCs w:val="24"/>
        </w:rPr>
        <w:sym w:font="Wingdings" w:char="F0E0"/>
      </w:r>
      <w:r w:rsidRPr="007037FB">
        <w:rPr>
          <w:b/>
          <w:sz w:val="24"/>
          <w:szCs w:val="24"/>
        </w:rPr>
        <w:t xml:space="preserve"> </w:t>
      </w:r>
    </w:p>
    <w:p w14:paraId="5AA88E6B" w14:textId="77777777" w:rsidR="007C02A1" w:rsidRPr="007037FB" w:rsidRDefault="007C02A1" w:rsidP="007C02A1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7037FB">
        <w:rPr>
          <w:b/>
          <w:sz w:val="24"/>
          <w:szCs w:val="24"/>
        </w:rPr>
        <w:t>Ingredients</w:t>
      </w:r>
    </w:p>
    <w:p w14:paraId="0F6C96AF" w14:textId="77777777" w:rsidR="007C02A1" w:rsidRPr="007037FB" w:rsidRDefault="007037FB" w:rsidP="007C02A1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7037FB">
        <w:rPr>
          <w:b/>
          <w:sz w:val="24"/>
          <w:szCs w:val="24"/>
        </w:rPr>
        <w:t>Any</w:t>
      </w:r>
      <w:r w:rsidR="007C02A1" w:rsidRPr="007037FB">
        <w:rPr>
          <w:b/>
          <w:sz w:val="24"/>
          <w:szCs w:val="24"/>
        </w:rPr>
        <w:t xml:space="preserve"> additional important information you would like to share </w:t>
      </w:r>
    </w:p>
    <w:p w14:paraId="53DD7C0F" w14:textId="77777777" w:rsidR="007C02A1" w:rsidRPr="007037FB" w:rsidRDefault="007C02A1" w:rsidP="007C02A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037FB">
        <w:rPr>
          <w:b/>
          <w:sz w:val="24"/>
          <w:szCs w:val="24"/>
        </w:rPr>
        <w:t>Be prepared to briefly share the above information with the class</w:t>
      </w:r>
    </w:p>
    <w:p w14:paraId="72ED2609" w14:textId="77777777" w:rsidR="007037FB" w:rsidRDefault="007037FB" w:rsidP="00C324AC">
      <w:pPr>
        <w:jc w:val="both"/>
        <w:rPr>
          <w:b/>
        </w:rPr>
      </w:pPr>
    </w:p>
    <w:p w14:paraId="0ED91844" w14:textId="77777777" w:rsidR="007037FB" w:rsidRDefault="007037FB" w:rsidP="007037FB">
      <w:pPr>
        <w:jc w:val="center"/>
        <w:rPr>
          <w:b/>
        </w:rPr>
      </w:pPr>
      <w:r>
        <w:rPr>
          <w:rFonts w:ascii="Arial Black" w:hAnsi="Arial Black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1E41750" wp14:editId="665F2709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6810375" cy="2057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007FF" id="Rectangle 2" o:spid="_x0000_s1026" style="position:absolute;margin-left:485.05pt;margin-top:11.2pt;width:536.25pt;height:162pt;z-index:-251659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" fillcolor="#70ad47 [3209]" strokecolor="#375623 [1609]" strokeweight="1pt">
                <w10:wrap anchorx="margin"/>
              </v:rect>
            </w:pict>
          </mc:Fallback>
        </mc:AlternateContent>
      </w:r>
    </w:p>
    <w:p w14:paraId="398498E2" w14:textId="77777777" w:rsidR="007037FB" w:rsidRPr="007037FB" w:rsidRDefault="007037FB" w:rsidP="007037FB">
      <w:pPr>
        <w:jc w:val="center"/>
        <w:rPr>
          <w:b/>
        </w:rPr>
      </w:pPr>
      <w:r w:rsidRPr="007037FB">
        <w:rPr>
          <w:rFonts w:ascii="Arial Black" w:hAnsi="Arial Black"/>
          <w:b/>
          <w:i/>
          <w:color w:val="E7E6E6" w:themeColor="background2"/>
          <w:sz w:val="24"/>
          <w:szCs w:val="24"/>
        </w:rPr>
        <w:t>Don’t know what to bring</w:t>
      </w:r>
      <w:proofErr w:type="gramStart"/>
      <w:r w:rsidRPr="007037FB">
        <w:rPr>
          <w:rFonts w:ascii="Arial Black" w:hAnsi="Arial Black"/>
          <w:b/>
          <w:i/>
          <w:color w:val="E7E6E6" w:themeColor="background2"/>
          <w:sz w:val="24"/>
          <w:szCs w:val="24"/>
        </w:rPr>
        <w:t>?…</w:t>
      </w:r>
      <w:proofErr w:type="gramEnd"/>
      <w:r w:rsidRPr="007037FB">
        <w:rPr>
          <w:rFonts w:ascii="Arial Black" w:hAnsi="Arial Black"/>
          <w:b/>
          <w:i/>
          <w:color w:val="E7E6E6" w:themeColor="background2"/>
          <w:sz w:val="24"/>
          <w:szCs w:val="24"/>
        </w:rPr>
        <w:t xml:space="preserve"> The following are frequently forgotten necessities!</w:t>
      </w:r>
    </w:p>
    <w:p w14:paraId="2EE9E813" w14:textId="77777777" w:rsidR="007037FB" w:rsidRPr="007037FB" w:rsidRDefault="007037FB" w:rsidP="007037FB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i/>
          <w:color w:val="E7E6E6" w:themeColor="background2"/>
          <w:sz w:val="24"/>
          <w:szCs w:val="24"/>
        </w:rPr>
      </w:pPr>
      <w:r w:rsidRPr="007037FB">
        <w:rPr>
          <w:rFonts w:ascii="Arial Black" w:hAnsi="Arial Black"/>
          <w:b/>
          <w:i/>
          <w:color w:val="E7E6E6" w:themeColor="background2"/>
          <w:sz w:val="24"/>
          <w:szCs w:val="24"/>
        </w:rPr>
        <w:t>Plastic Forks/Spoons</w:t>
      </w:r>
    </w:p>
    <w:p w14:paraId="5E78EFCD" w14:textId="77777777" w:rsidR="007037FB" w:rsidRPr="007037FB" w:rsidRDefault="007037FB" w:rsidP="007037FB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i/>
          <w:color w:val="E7E6E6" w:themeColor="background2"/>
          <w:sz w:val="24"/>
          <w:szCs w:val="24"/>
        </w:rPr>
      </w:pPr>
      <w:r w:rsidRPr="007037FB">
        <w:rPr>
          <w:rFonts w:ascii="Arial Black" w:hAnsi="Arial Black"/>
          <w:b/>
          <w:i/>
          <w:color w:val="E7E6E6" w:themeColor="background2"/>
          <w:sz w:val="24"/>
          <w:szCs w:val="24"/>
        </w:rPr>
        <w:t>Napkins</w:t>
      </w:r>
    </w:p>
    <w:p w14:paraId="60946F93" w14:textId="77777777" w:rsidR="007037FB" w:rsidRPr="007037FB" w:rsidRDefault="007037FB" w:rsidP="007037FB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i/>
          <w:color w:val="E7E6E6" w:themeColor="background2"/>
          <w:sz w:val="24"/>
          <w:szCs w:val="24"/>
        </w:rPr>
      </w:pPr>
      <w:r w:rsidRPr="007037FB">
        <w:rPr>
          <w:rFonts w:ascii="Arial Black" w:hAnsi="Arial Black"/>
          <w:b/>
          <w:i/>
          <w:color w:val="E7E6E6" w:themeColor="background2"/>
          <w:sz w:val="24"/>
          <w:szCs w:val="24"/>
        </w:rPr>
        <w:t>Paper Cups</w:t>
      </w:r>
    </w:p>
    <w:p w14:paraId="39894E04" w14:textId="77777777" w:rsidR="007037FB" w:rsidRPr="007037FB" w:rsidRDefault="007037FB" w:rsidP="007037FB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i/>
          <w:color w:val="E7E6E6" w:themeColor="background2"/>
          <w:sz w:val="24"/>
          <w:szCs w:val="24"/>
        </w:rPr>
      </w:pPr>
      <w:r w:rsidRPr="007037FB">
        <w:rPr>
          <w:rFonts w:ascii="Arial Black" w:hAnsi="Arial Black"/>
          <w:b/>
          <w:i/>
          <w:color w:val="E7E6E6" w:themeColor="background2"/>
          <w:sz w:val="24"/>
          <w:szCs w:val="24"/>
        </w:rPr>
        <w:t>Capri Suns/ Juice Boxes</w:t>
      </w:r>
    </w:p>
    <w:p w14:paraId="6382D3B5" w14:textId="77777777" w:rsidR="007037FB" w:rsidRPr="007037FB" w:rsidRDefault="007037FB" w:rsidP="007037FB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i/>
          <w:color w:val="E7E6E6" w:themeColor="background2"/>
          <w:sz w:val="24"/>
          <w:szCs w:val="24"/>
        </w:rPr>
      </w:pPr>
      <w:r w:rsidRPr="007037FB">
        <w:rPr>
          <w:rFonts w:ascii="Arial Black" w:hAnsi="Arial Black"/>
          <w:b/>
          <w:i/>
          <w:color w:val="E7E6E6" w:themeColor="background2"/>
          <w:sz w:val="24"/>
          <w:szCs w:val="24"/>
        </w:rPr>
        <w:t>Water</w:t>
      </w:r>
    </w:p>
    <w:sectPr w:rsidR="007037FB" w:rsidRPr="007037FB" w:rsidSect="00703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2FC8"/>
    <w:multiLevelType w:val="hybridMultilevel"/>
    <w:tmpl w:val="0172ECE2"/>
    <w:lvl w:ilvl="0" w:tplc="004A98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AC"/>
    <w:rsid w:val="000D1CBF"/>
    <w:rsid w:val="003F3CDE"/>
    <w:rsid w:val="007037FB"/>
    <w:rsid w:val="007C02A1"/>
    <w:rsid w:val="007C4C32"/>
    <w:rsid w:val="00B979EE"/>
    <w:rsid w:val="00C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6FBD"/>
  <w15:chartTrackingRefBased/>
  <w15:docId w15:val="{B87B5AA7-525B-46A5-A2BA-D850501D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Furgione, Ashley M.</dc:creator>
  <cp:keywords/>
  <dc:description/>
  <cp:lastModifiedBy>Furgione, Ashley M.</cp:lastModifiedBy>
  <cp:revision>2</cp:revision>
  <dcterms:created xsi:type="dcterms:W3CDTF">2015-05-18T23:08:00Z</dcterms:created>
  <dcterms:modified xsi:type="dcterms:W3CDTF">2015-05-18T23:08:00Z</dcterms:modified>
</cp:coreProperties>
</file>